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C9" w:rsidRPr="00483DE2" w:rsidRDefault="003B46B4" w:rsidP="00B23534">
      <w:pPr>
        <w:spacing w:after="0"/>
        <w:jc w:val="both"/>
        <w:rPr>
          <w:rFonts w:ascii="AvantGarde Bk BT" w:hAnsi="AvantGarde Bk BT"/>
          <w:b/>
          <w:sz w:val="20"/>
          <w:szCs w:val="20"/>
          <w:u w:val="single"/>
        </w:rPr>
      </w:pPr>
      <w:r w:rsidRPr="00483DE2">
        <w:rPr>
          <w:rFonts w:ascii="AvantGarde Bk BT" w:hAnsi="AvantGarde Bk BT"/>
          <w:b/>
          <w:sz w:val="20"/>
          <w:szCs w:val="20"/>
          <w:u w:val="single"/>
        </w:rPr>
        <w:t>OBLIGATORIEDAD DE TENER HOJAS DE RECLAMACIONES</w:t>
      </w:r>
    </w:p>
    <w:p w:rsidR="00B23534" w:rsidRPr="00483DE2" w:rsidRDefault="00B23534" w:rsidP="00B23534">
      <w:pPr>
        <w:spacing w:after="0"/>
        <w:jc w:val="both"/>
        <w:rPr>
          <w:rFonts w:ascii="AvantGarde Bk BT" w:hAnsi="AvantGarde Bk BT"/>
          <w:b/>
          <w:sz w:val="20"/>
          <w:szCs w:val="20"/>
          <w:u w:val="single"/>
        </w:rPr>
      </w:pPr>
    </w:p>
    <w:p w:rsidR="003B46B4" w:rsidRPr="00483DE2" w:rsidRDefault="003B46B4" w:rsidP="00B23534">
      <w:pPr>
        <w:spacing w:after="0"/>
        <w:jc w:val="both"/>
        <w:rPr>
          <w:rFonts w:ascii="AvantGarde Bk BT" w:hAnsi="AvantGarde Bk BT"/>
          <w:sz w:val="20"/>
          <w:szCs w:val="20"/>
        </w:rPr>
      </w:pPr>
      <w:r w:rsidRPr="00483DE2">
        <w:rPr>
          <w:rFonts w:ascii="AvantGarde Bk BT" w:hAnsi="AvantGarde Bk BT"/>
          <w:sz w:val="20"/>
          <w:szCs w:val="20"/>
        </w:rPr>
        <w:t xml:space="preserve">La </w:t>
      </w:r>
      <w:r w:rsidR="00F433C9">
        <w:rPr>
          <w:rFonts w:ascii="AvantGarde Bk BT" w:hAnsi="AvantGarde Bk BT"/>
          <w:sz w:val="20"/>
          <w:szCs w:val="20"/>
        </w:rPr>
        <w:t>C</w:t>
      </w:r>
      <w:r w:rsidRPr="00483DE2">
        <w:rPr>
          <w:rFonts w:ascii="AvantGarde Bk BT" w:hAnsi="AvantGarde Bk BT"/>
          <w:sz w:val="20"/>
          <w:szCs w:val="20"/>
        </w:rPr>
        <w:t xml:space="preserve">oncejalía de Sanidad y Consumo recuerda a todos los empresarios </w:t>
      </w:r>
      <w:r w:rsidR="00483DE2">
        <w:rPr>
          <w:rFonts w:ascii="AvantGarde Bk BT" w:hAnsi="AvantGarde Bk BT"/>
          <w:sz w:val="20"/>
          <w:szCs w:val="20"/>
        </w:rPr>
        <w:t xml:space="preserve">de </w:t>
      </w:r>
      <w:r w:rsidRPr="00483DE2">
        <w:rPr>
          <w:rFonts w:ascii="AvantGarde Bk BT" w:hAnsi="AvantGarde Bk BT"/>
          <w:sz w:val="20"/>
          <w:szCs w:val="20"/>
        </w:rPr>
        <w:t>Villaviciosa de Odón, la obligatoriedad de disponer de hojas de reclamaciones en sus negocios.</w:t>
      </w:r>
    </w:p>
    <w:p w:rsidR="00B23534" w:rsidRPr="00483DE2" w:rsidRDefault="00B23534" w:rsidP="00B23534">
      <w:pPr>
        <w:spacing w:after="0"/>
        <w:jc w:val="both"/>
        <w:rPr>
          <w:rFonts w:ascii="AvantGarde Bk BT" w:hAnsi="AvantGarde Bk BT"/>
          <w:sz w:val="20"/>
          <w:szCs w:val="20"/>
        </w:rPr>
      </w:pPr>
    </w:p>
    <w:p w:rsidR="003B46B4" w:rsidRPr="00483DE2" w:rsidRDefault="003B46B4" w:rsidP="00832B22">
      <w:pPr>
        <w:spacing w:after="0"/>
        <w:jc w:val="both"/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</w:pPr>
      <w:r w:rsidRPr="00483DE2">
        <w:rPr>
          <w:rFonts w:ascii="AvantGarde Bk BT" w:eastAsia="Times New Roman" w:hAnsi="AvantGarde Bk BT" w:cs="Arial"/>
          <w:color w:val="666666"/>
          <w:sz w:val="20"/>
          <w:szCs w:val="20"/>
          <w:shd w:val="clear" w:color="auto" w:fill="FFFFFF"/>
          <w:lang w:eastAsia="es-ES"/>
        </w:rPr>
        <w:t>En la Comunidad de Madrid,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 </w:t>
      </w:r>
      <w:r w:rsidRPr="00483DE2"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  <w:t xml:space="preserve">cualquier </w:t>
      </w:r>
      <w:r w:rsidR="00F433C9" w:rsidRPr="00483DE2"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  <w:t xml:space="preserve">PERSONA FÍSICA O JURÍDICA </w:t>
      </w:r>
      <w:r w:rsidRPr="00483DE2"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  <w:t>que presta servicios a los consumidores finales debe disponer de hojas de reclamaciones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 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shd w:val="clear" w:color="auto" w:fill="FFFFFF"/>
          <w:lang w:eastAsia="es-ES"/>
        </w:rPr>
        <w:t>a disposición del usuario, para que pueda formular sus quejas</w:t>
      </w:r>
      <w:r w:rsidR="00832B22">
        <w:rPr>
          <w:rFonts w:ascii="AvantGarde Bk BT" w:eastAsia="Times New Roman" w:hAnsi="AvantGarde Bk BT" w:cs="Arial"/>
          <w:color w:val="666666"/>
          <w:sz w:val="20"/>
          <w:szCs w:val="20"/>
          <w:shd w:val="clear" w:color="auto" w:fill="FFFFFF"/>
          <w:lang w:eastAsia="es-ES"/>
        </w:rPr>
        <w:t xml:space="preserve">. 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 xml:space="preserve">Los comercios están obligados a exhibir, de forma perfectamente visible, un cartel en el que figure la leyenda </w:t>
      </w:r>
      <w:r w:rsidRPr="00483DE2"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  <w:t>“Existen hojas de reclamaciones a disposición del consumidor”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.</w:t>
      </w:r>
    </w:p>
    <w:p w:rsidR="003B46B4" w:rsidRPr="00483DE2" w:rsidRDefault="003B46B4" w:rsidP="00B23534">
      <w:pPr>
        <w:shd w:val="clear" w:color="auto" w:fill="FFFFFF"/>
        <w:spacing w:after="0"/>
        <w:jc w:val="both"/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</w:pPr>
    </w:p>
    <w:p w:rsidR="00B23534" w:rsidRPr="00483DE2" w:rsidRDefault="003B46B4" w:rsidP="00B23534">
      <w:pPr>
        <w:shd w:val="clear" w:color="auto" w:fill="FFFFFF"/>
        <w:spacing w:after="0" w:line="192" w:lineRule="atLeast"/>
        <w:jc w:val="both"/>
        <w:rPr>
          <w:rFonts w:ascii="AvantGarde Bk BT" w:eastAsia="Times New Roman" w:hAnsi="AvantGarde Bk BT" w:cs="Arial"/>
          <w:color w:val="808080"/>
          <w:sz w:val="20"/>
          <w:szCs w:val="20"/>
          <w:lang w:eastAsia="es-ES"/>
        </w:rPr>
      </w:pPr>
      <w:r w:rsidRPr="00483DE2">
        <w:rPr>
          <w:rFonts w:ascii="AvantGarde Bk BT" w:eastAsia="Times New Roman" w:hAnsi="AvantGarde Bk BT" w:cs="Arial"/>
          <w:bCs/>
          <w:color w:val="666666"/>
          <w:sz w:val="20"/>
          <w:szCs w:val="20"/>
          <w:lang w:eastAsia="es-ES"/>
        </w:rPr>
        <w:t>No todos los establecimientos tienen obligación de tener hojas de reclamación espec</w:t>
      </w:r>
      <w:r w:rsidR="00B23534" w:rsidRPr="00483DE2">
        <w:rPr>
          <w:rFonts w:ascii="AvantGarde Bk BT" w:eastAsia="Times New Roman" w:hAnsi="AvantGarde Bk BT" w:cs="Arial"/>
          <w:bCs/>
          <w:color w:val="666666"/>
          <w:sz w:val="20"/>
          <w:szCs w:val="20"/>
          <w:lang w:eastAsia="es-ES"/>
        </w:rPr>
        <w:t>í</w:t>
      </w:r>
      <w:r w:rsidRPr="00483DE2">
        <w:rPr>
          <w:rFonts w:ascii="AvantGarde Bk BT" w:eastAsia="Times New Roman" w:hAnsi="AvantGarde Bk BT" w:cs="Arial"/>
          <w:bCs/>
          <w:color w:val="666666"/>
          <w:sz w:val="20"/>
          <w:szCs w:val="20"/>
          <w:lang w:eastAsia="es-ES"/>
        </w:rPr>
        <w:t>ficas de consumo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 xml:space="preserve">, </w:t>
      </w:r>
      <w:r w:rsidR="00F433C9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existen diversos modelos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 xml:space="preserve">. Puede consultar las actividades y sectores que disponen de normativa propia, así como el órgano que facilita las hojas o libro de reclamación, en </w:t>
      </w:r>
      <w:r w:rsidRPr="00483DE2">
        <w:rPr>
          <w:rFonts w:ascii="AvantGarde Bk BT" w:eastAsia="Times New Roman" w:hAnsi="AvantGarde Bk BT" w:cs="Arial"/>
          <w:b/>
          <w:color w:val="666666"/>
          <w:sz w:val="20"/>
          <w:szCs w:val="20"/>
          <w:u w:val="single"/>
          <w:lang w:eastAsia="es-ES"/>
        </w:rPr>
        <w:t>El Portal del Consumidor de la Comunidad de Madrid</w:t>
      </w:r>
      <w:r w:rsidR="00B23534" w:rsidRPr="00483DE2">
        <w:rPr>
          <w:rFonts w:ascii="AvantGarde Bk BT" w:eastAsia="Times New Roman" w:hAnsi="AvantGarde Bk BT" w:cs="Arial"/>
          <w:b/>
          <w:color w:val="666666"/>
          <w:sz w:val="20"/>
          <w:szCs w:val="20"/>
          <w:u w:val="single"/>
          <w:lang w:eastAsia="es-ES"/>
        </w:rPr>
        <w:t xml:space="preserve">: </w:t>
      </w:r>
      <w:r w:rsidR="00B23534" w:rsidRPr="00483DE2">
        <w:rPr>
          <w:rFonts w:ascii="AvantGarde Bk BT" w:eastAsia="Times New Roman" w:hAnsi="AvantGarde Bk BT" w:cs="Arial"/>
          <w:b/>
          <w:color w:val="006621"/>
          <w:sz w:val="20"/>
          <w:szCs w:val="20"/>
          <w:u w:val="single"/>
          <w:lang w:eastAsia="es-ES"/>
        </w:rPr>
        <w:t>www.madrid.org/consumo/</w:t>
      </w:r>
    </w:p>
    <w:p w:rsidR="00B23534" w:rsidRPr="00483DE2" w:rsidRDefault="00B23534" w:rsidP="00B23534">
      <w:pPr>
        <w:shd w:val="clear" w:color="auto" w:fill="FFFFFF"/>
        <w:spacing w:after="0"/>
        <w:jc w:val="both"/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</w:pPr>
    </w:p>
    <w:p w:rsidR="00B23534" w:rsidRPr="00483DE2" w:rsidRDefault="00B23534" w:rsidP="00B23534">
      <w:pPr>
        <w:shd w:val="clear" w:color="auto" w:fill="FFFFFF"/>
        <w:spacing w:after="0"/>
        <w:jc w:val="both"/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</w:pP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Los empresarios y profesionales que por su actividad deben solicitar las hojas de reclamaciones</w:t>
      </w:r>
      <w:r w:rsid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 xml:space="preserve"> propias de consumo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, </w:t>
      </w:r>
      <w:r w:rsidRPr="00483DE2"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  <w:t>pueden hacerlo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:</w:t>
      </w:r>
    </w:p>
    <w:p w:rsidR="00B23534" w:rsidRPr="00483DE2" w:rsidRDefault="00B23534" w:rsidP="00B2353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32" w:hanging="432"/>
        <w:jc w:val="both"/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</w:pPr>
      <w:r w:rsidRPr="00483DE2"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  <w:t>En el ayuntamiento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 donde desarrollan su actividad, si la corporación local tiene asumida la distribución de hojas de reclamaciones.</w:t>
      </w:r>
    </w:p>
    <w:p w:rsidR="00B23534" w:rsidRPr="00483DE2" w:rsidRDefault="00B23534" w:rsidP="00B2353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hanging="426"/>
        <w:jc w:val="both"/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</w:pP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Si no se encuentra en el supuesto anterior, o se trata de vendedores ambulantes o profesionales y empresas con diferentes sistemas de venta no presencial que </w:t>
      </w:r>
      <w:r w:rsidRPr="00483DE2">
        <w:rPr>
          <w:rFonts w:ascii="AvantGarde Bk BT" w:eastAsia="Times New Roman" w:hAnsi="AvantGarde Bk BT" w:cs="Arial"/>
          <w:bCs/>
          <w:color w:val="666666"/>
          <w:sz w:val="20"/>
          <w:szCs w:val="20"/>
          <w:lang w:eastAsia="es-ES"/>
        </w:rPr>
        <w:t>no disponen de establecimiento o local abierto al público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 xml:space="preserve"> en la región, debe acudir a las dependencias de la </w:t>
      </w:r>
      <w:r w:rsidRPr="00483DE2">
        <w:rPr>
          <w:rFonts w:ascii="AvantGarde Bk BT" w:eastAsia="Times New Roman" w:hAnsi="AvantGarde Bk BT" w:cs="Arial"/>
          <w:b/>
          <w:color w:val="666666"/>
          <w:sz w:val="20"/>
          <w:szCs w:val="20"/>
          <w:lang w:eastAsia="es-ES"/>
        </w:rPr>
        <w:t>Dirección General de Comercio y Consumo</w:t>
      </w:r>
      <w:r w:rsidRPr="00483DE2"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  <w:t> </w:t>
      </w:r>
      <w:r w:rsidRPr="00483DE2">
        <w:rPr>
          <w:rFonts w:ascii="AvantGarde Bk BT" w:eastAsia="Times New Roman" w:hAnsi="AvantGarde Bk BT" w:cs="Arial"/>
          <w:b/>
          <w:color w:val="666666"/>
          <w:sz w:val="20"/>
          <w:szCs w:val="20"/>
          <w:lang w:eastAsia="es-ES"/>
        </w:rPr>
        <w:t>de la Comunidad de Madrid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 xml:space="preserve"> (C/ General Díaz </w:t>
      </w:r>
      <w:proofErr w:type="spellStart"/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Porlier</w:t>
      </w:r>
      <w:proofErr w:type="spellEnd"/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, 35. 28001 Madrid). En este caso la solicitud (si está debidamente documentada) conlleva la entrega de los impresos oficiales en el mismo acto.</w:t>
      </w:r>
    </w:p>
    <w:p w:rsidR="00B23534" w:rsidRPr="00483DE2" w:rsidRDefault="00B23534" w:rsidP="00B23534">
      <w:pPr>
        <w:shd w:val="clear" w:color="auto" w:fill="FFFFFF"/>
        <w:spacing w:after="0"/>
        <w:jc w:val="both"/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</w:pPr>
    </w:p>
    <w:p w:rsidR="00B23534" w:rsidRPr="00483DE2" w:rsidRDefault="00B23534" w:rsidP="00B23534">
      <w:pPr>
        <w:shd w:val="clear" w:color="auto" w:fill="FFFFFF"/>
        <w:spacing w:after="0"/>
        <w:jc w:val="both"/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</w:pP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Además del impreso de solicitud, las empresas deben </w:t>
      </w:r>
      <w:r w:rsidRPr="00483DE2"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  <w:t>presentar la siguiente documentación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: </w:t>
      </w:r>
    </w:p>
    <w:p w:rsidR="00B23534" w:rsidRPr="00483DE2" w:rsidRDefault="00B23534" w:rsidP="00B23534">
      <w:pPr>
        <w:numPr>
          <w:ilvl w:val="0"/>
          <w:numId w:val="4"/>
        </w:numPr>
        <w:shd w:val="clear" w:color="auto" w:fill="FFFFFF"/>
        <w:spacing w:after="0"/>
        <w:ind w:left="480" w:right="240"/>
        <w:jc w:val="both"/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</w:pP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Fotocopia de alta del </w:t>
      </w:r>
      <w:r w:rsidRPr="00483DE2"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  <w:t>IAE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 (Impuesto de Actividades Económicas) o documento similar.</w:t>
      </w:r>
    </w:p>
    <w:p w:rsidR="00B23534" w:rsidRPr="00483DE2" w:rsidRDefault="00B23534" w:rsidP="00B23534">
      <w:pPr>
        <w:numPr>
          <w:ilvl w:val="0"/>
          <w:numId w:val="4"/>
        </w:numPr>
        <w:shd w:val="clear" w:color="auto" w:fill="FFFFFF"/>
        <w:spacing w:after="0"/>
        <w:ind w:left="480" w:right="240"/>
        <w:jc w:val="both"/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</w:pP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Fotocopia de la </w:t>
      </w:r>
      <w:r w:rsidRPr="00483DE2"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  <w:t>licencia de apertura del local o declaración responsable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, en su caso</w:t>
      </w:r>
    </w:p>
    <w:p w:rsidR="00B23534" w:rsidRPr="00483DE2" w:rsidRDefault="00B23534" w:rsidP="00B23534">
      <w:pPr>
        <w:numPr>
          <w:ilvl w:val="0"/>
          <w:numId w:val="4"/>
        </w:numPr>
        <w:shd w:val="clear" w:color="auto" w:fill="FFFFFF"/>
        <w:spacing w:after="0"/>
        <w:ind w:left="480" w:right="240"/>
        <w:jc w:val="both"/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</w:pP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Fotocopia del </w:t>
      </w:r>
      <w:r w:rsidRPr="00483DE2"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  <w:t>DNI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 de la persona que solicita las hojas de reclamaciones, si la actividad la desarrolla una persona física, o copia de la </w:t>
      </w:r>
      <w:r w:rsidRPr="00483DE2">
        <w:rPr>
          <w:rFonts w:ascii="AvantGarde Bk BT" w:eastAsia="Times New Roman" w:hAnsi="AvantGarde Bk BT" w:cs="Arial"/>
          <w:b/>
          <w:bCs/>
          <w:color w:val="666666"/>
          <w:sz w:val="20"/>
          <w:szCs w:val="20"/>
          <w:lang w:eastAsia="es-ES"/>
        </w:rPr>
        <w:t>autorización dada por la empresa al solicitante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, en el caso de tratarse de una persona jurídica.</w:t>
      </w:r>
    </w:p>
    <w:p w:rsidR="00F43A51" w:rsidRPr="00483DE2" w:rsidRDefault="00F43A51" w:rsidP="00F43A51">
      <w:pPr>
        <w:shd w:val="clear" w:color="auto" w:fill="FFFFFF"/>
        <w:spacing w:after="0"/>
        <w:jc w:val="both"/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</w:pPr>
    </w:p>
    <w:p w:rsidR="001720B5" w:rsidRPr="00483DE2" w:rsidRDefault="00DD5DC9" w:rsidP="00F43A51">
      <w:pPr>
        <w:shd w:val="clear" w:color="auto" w:fill="FFFFFF"/>
        <w:spacing w:after="0"/>
        <w:jc w:val="both"/>
        <w:rPr>
          <w:rFonts w:ascii="AvantGarde Bk BT" w:eastAsia="Times New Roman" w:hAnsi="AvantGarde Bk BT" w:cs="Times New Roman"/>
          <w:color w:val="000000"/>
          <w:sz w:val="20"/>
          <w:szCs w:val="20"/>
          <w:lang w:eastAsia="es-ES"/>
        </w:rPr>
      </w:pP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 xml:space="preserve">En el ejercicio del derecho a reclamar, </w:t>
      </w:r>
      <w:r w:rsidR="00F433C9" w:rsidRPr="00483DE2">
        <w:rPr>
          <w:rFonts w:ascii="AvantGarde Bk BT" w:eastAsia="Times New Roman" w:hAnsi="AvantGarde Bk BT" w:cs="Arial"/>
          <w:b/>
          <w:color w:val="666666"/>
          <w:sz w:val="20"/>
          <w:szCs w:val="20"/>
          <w:lang w:eastAsia="es-ES"/>
        </w:rPr>
        <w:t>LOS CONSUMIDORES</w:t>
      </w:r>
      <w:r w:rsidR="00F433C9"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 xml:space="preserve"> </w:t>
      </w:r>
      <w:r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pueden solicitar las Hojas de Reclamaciones</w:t>
      </w:r>
      <w:r w:rsidR="00F43A51" w:rsidRP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 xml:space="preserve"> en los establecimientos, locales o dependencias abiertas al público</w:t>
      </w:r>
      <w:r w:rsidR="00483DE2">
        <w:rPr>
          <w:rFonts w:ascii="AvantGarde Bk BT" w:eastAsia="Times New Roman" w:hAnsi="AvantGarde Bk BT" w:cs="Arial"/>
          <w:color w:val="666666"/>
          <w:sz w:val="20"/>
          <w:szCs w:val="20"/>
          <w:lang w:eastAsia="es-ES"/>
        </w:rPr>
        <w:t>, donde</w:t>
      </w:r>
      <w:r w:rsidR="001720B5"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 la persona responsable o cualquier empleado del </w:t>
      </w:r>
      <w:r w:rsid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mismo,</w:t>
      </w:r>
      <w:r w:rsidR="001720B5"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 deberá</w:t>
      </w:r>
      <w:r w:rsid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n</w:t>
      </w:r>
      <w:r w:rsidR="001720B5"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 facilitar de </w:t>
      </w:r>
      <w:r w:rsidR="001720B5"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u w:val="single"/>
          <w:lang w:val="es-ES_tradnl" w:eastAsia="es-ES"/>
        </w:rPr>
        <w:t>manera obligatoria y gratuita</w:t>
      </w:r>
      <w:r w:rsidR="001720B5"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 al consumidor un juego de hojas de reclamaciones con el fin de que formule la reclamación que considere pertinente.</w:t>
      </w:r>
    </w:p>
    <w:p w:rsidR="00F43A51" w:rsidRPr="00483DE2" w:rsidRDefault="00F43A51" w:rsidP="00F43A51">
      <w:pPr>
        <w:spacing w:after="0" w:line="240" w:lineRule="atLeast"/>
        <w:jc w:val="both"/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eastAsia="es-ES"/>
        </w:rPr>
      </w:pPr>
    </w:p>
    <w:p w:rsidR="001720B5" w:rsidRPr="00483DE2" w:rsidRDefault="001720B5" w:rsidP="00F43A51">
      <w:pPr>
        <w:spacing w:after="0" w:line="240" w:lineRule="atLeast"/>
        <w:jc w:val="both"/>
        <w:rPr>
          <w:rFonts w:ascii="AvantGarde Bk BT" w:eastAsia="Times New Roman" w:hAnsi="AvantGarde Bk BT" w:cs="Times New Roman"/>
          <w:color w:val="000000"/>
          <w:sz w:val="20"/>
          <w:szCs w:val="20"/>
          <w:lang w:eastAsia="es-ES"/>
        </w:rPr>
      </w:pP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Cuando</w:t>
      </w:r>
      <w:r w:rsid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 los empresarios </w:t>
      </w: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no dispongan de hojas de reclamaciones o se negasen a facilitarlas, el consumidor podrá dirigir la reclamación directamente a la Administración competente, utilizando el medio que considere más adecuado y haciendo constar aquellas circunstancias</w:t>
      </w:r>
      <w:r w:rsidR="00832B2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 que generan la queja</w:t>
      </w: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. No obstante</w:t>
      </w:r>
      <w:r w:rsidR="004C0379"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, </w:t>
      </w: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podrá requerir la presencia de</w:t>
      </w:r>
      <w:r w:rsid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 </w:t>
      </w: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l</w:t>
      </w:r>
      <w:r w:rsid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a</w:t>
      </w: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 </w:t>
      </w:r>
      <w:r w:rsid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P</w:t>
      </w: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olic</w:t>
      </w:r>
      <w:r w:rsid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ía Local </w:t>
      </w: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para que acredite las referidas circunstancias.</w:t>
      </w:r>
    </w:p>
    <w:p w:rsidR="004C0379" w:rsidRPr="00483DE2" w:rsidRDefault="004C0379" w:rsidP="004C0379">
      <w:pPr>
        <w:spacing w:after="0" w:line="240" w:lineRule="atLeast"/>
        <w:jc w:val="both"/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eastAsia="es-ES"/>
        </w:rPr>
      </w:pPr>
    </w:p>
    <w:p w:rsidR="001720B5" w:rsidRDefault="001720B5" w:rsidP="004C0379">
      <w:pPr>
        <w:spacing w:after="0" w:line="240" w:lineRule="atLeast"/>
        <w:jc w:val="both"/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</w:pP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Cumplimentada la hoja de reclamación, el consumidor conservará en su poder los ejemplares para la Administración y para el reclamante</w:t>
      </w:r>
      <w:r w:rsidR="004C0379"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 y </w:t>
      </w: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dirigirá a la Administración el </w:t>
      </w: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lastRenderedPageBreak/>
        <w:t>ejemplar correspondiente a la misma</w:t>
      </w:r>
      <w:r w:rsidR="00F433C9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,</w:t>
      </w:r>
      <w:r w:rsidR="004C0379"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 j</w:t>
      </w: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unto con l</w:t>
      </w:r>
      <w:r w:rsidR="004C0379"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os documentos justificativos de su queja (</w:t>
      </w: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factura</w:t>
      </w:r>
      <w:r w:rsidR="004C0379"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 xml:space="preserve">, </w:t>
      </w:r>
      <w:r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justificante de pago, contrato, folletos informativos, documento de garantía</w:t>
      </w:r>
      <w:r w:rsidR="004C0379" w:rsidRPr="00483DE2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…)</w:t>
      </w:r>
      <w:r w:rsidR="00F433C9"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  <w:t>.</w:t>
      </w:r>
    </w:p>
    <w:p w:rsidR="00F433C9" w:rsidRPr="00483DE2" w:rsidRDefault="00F433C9" w:rsidP="004C0379">
      <w:pPr>
        <w:spacing w:after="0" w:line="240" w:lineRule="atLeast"/>
        <w:jc w:val="both"/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val="es-ES_tradnl" w:eastAsia="es-ES"/>
        </w:rPr>
      </w:pPr>
    </w:p>
    <w:p w:rsidR="004C0379" w:rsidRPr="00483DE2" w:rsidRDefault="004C0379" w:rsidP="00F433C9">
      <w:pPr>
        <w:pStyle w:val="NormalWeb"/>
        <w:spacing w:before="0" w:beforeAutospacing="0" w:after="120" w:afterAutospacing="0" w:line="240" w:lineRule="atLeast"/>
        <w:jc w:val="both"/>
        <w:rPr>
          <w:rFonts w:ascii="AvantGarde Bk BT" w:hAnsi="AvantGarde Bk BT"/>
          <w:color w:val="000000"/>
          <w:sz w:val="20"/>
          <w:szCs w:val="20"/>
        </w:rPr>
      </w:pPr>
      <w:r w:rsidRPr="00483DE2">
        <w:rPr>
          <w:rFonts w:ascii="AvantGarde Bk BT" w:hAnsi="AvantGarde Bk BT"/>
          <w:iCs/>
          <w:color w:val="000000"/>
          <w:sz w:val="20"/>
          <w:szCs w:val="20"/>
          <w:lang w:val="es-ES_tradnl"/>
        </w:rPr>
        <w:t>Se recuerda a todos los comerciantes de la localidad que</w:t>
      </w:r>
      <w:r w:rsidR="00483DE2" w:rsidRPr="00483DE2">
        <w:rPr>
          <w:rFonts w:ascii="AvantGarde Bk BT" w:hAnsi="AvantGarde Bk BT"/>
          <w:iCs/>
          <w:color w:val="000000"/>
          <w:sz w:val="20"/>
          <w:szCs w:val="20"/>
          <w:lang w:val="es-ES_tradnl"/>
        </w:rPr>
        <w:t xml:space="preserve"> </w:t>
      </w:r>
      <w:r w:rsidRPr="00483DE2">
        <w:rPr>
          <w:rFonts w:ascii="AvantGarde Bk BT" w:hAnsi="AvantGarde Bk BT"/>
          <w:iCs/>
          <w:color w:val="000000"/>
          <w:sz w:val="20"/>
          <w:szCs w:val="20"/>
          <w:lang w:val="es-ES_tradnl"/>
        </w:rPr>
        <w:t>l</w:t>
      </w:r>
      <w:r w:rsidRPr="00483DE2">
        <w:rPr>
          <w:rFonts w:ascii="AvantGarde Bk BT" w:hAnsi="AvantGarde Bk BT"/>
          <w:color w:val="000000"/>
          <w:sz w:val="20"/>
          <w:szCs w:val="20"/>
        </w:rPr>
        <w:t>a carencia de hojas de reclamaciones, la negativa a facilitarlas a los consumidores, la falta de información clara, suficiente y perfectamente visible al público sobre la existencia de hojas de reclamaciones en el establecimiento</w:t>
      </w:r>
      <w:r w:rsidR="00832B22">
        <w:rPr>
          <w:rFonts w:ascii="AvantGarde Bk BT" w:hAnsi="AvantGarde Bk BT"/>
          <w:color w:val="000000"/>
          <w:sz w:val="20"/>
          <w:szCs w:val="20"/>
        </w:rPr>
        <w:t>,</w:t>
      </w:r>
      <w:r w:rsidRPr="00483DE2">
        <w:rPr>
          <w:rFonts w:ascii="AvantGarde Bk BT" w:hAnsi="AvantGarde Bk BT"/>
          <w:color w:val="000000"/>
          <w:sz w:val="20"/>
          <w:szCs w:val="20"/>
        </w:rPr>
        <w:t xml:space="preserve"> y el incumplimiento de las demás obligaciones establecidas en la normativa</w:t>
      </w:r>
      <w:r w:rsidR="00832B22">
        <w:rPr>
          <w:rFonts w:ascii="AvantGarde Bk BT" w:hAnsi="AvantGarde Bk BT"/>
          <w:color w:val="000000"/>
          <w:sz w:val="20"/>
          <w:szCs w:val="20"/>
        </w:rPr>
        <w:t>,</w:t>
      </w:r>
      <w:r w:rsidR="00483DE2" w:rsidRPr="00483DE2">
        <w:rPr>
          <w:rFonts w:ascii="AvantGarde Bk BT" w:hAnsi="AvantGarde Bk BT"/>
          <w:color w:val="000000"/>
          <w:sz w:val="20"/>
          <w:szCs w:val="20"/>
        </w:rPr>
        <w:t xml:space="preserve"> constituyen infracción en materia de consumo, lo que podría dar lugar a la correspondiente sanción administrativa.</w:t>
      </w:r>
    </w:p>
    <w:p w:rsidR="00F433C9" w:rsidRDefault="00F433C9" w:rsidP="00483DE2">
      <w:pPr>
        <w:spacing w:after="0"/>
        <w:jc w:val="both"/>
        <w:rPr>
          <w:rFonts w:ascii="AvantGarde Bk BT" w:hAnsi="AvantGarde Bk BT"/>
          <w:sz w:val="20"/>
          <w:szCs w:val="20"/>
        </w:rPr>
      </w:pPr>
    </w:p>
    <w:p w:rsidR="00483DE2" w:rsidRPr="00483DE2" w:rsidRDefault="00483DE2" w:rsidP="00483DE2">
      <w:pPr>
        <w:spacing w:after="0"/>
        <w:jc w:val="both"/>
        <w:rPr>
          <w:rFonts w:ascii="AvantGarde Bk BT" w:hAnsi="AvantGarde Bk BT"/>
          <w:sz w:val="20"/>
          <w:szCs w:val="20"/>
        </w:rPr>
      </w:pPr>
      <w:r w:rsidRPr="00F433C9">
        <w:rPr>
          <w:rFonts w:ascii="AvantGarde Bk BT" w:hAnsi="AvantGarde Bk BT"/>
          <w:b/>
          <w:sz w:val="20"/>
          <w:szCs w:val="20"/>
        </w:rPr>
        <w:t>Normativa</w:t>
      </w:r>
      <w:r w:rsidRPr="00483DE2">
        <w:rPr>
          <w:rFonts w:ascii="AvantGarde Bk BT" w:hAnsi="AvantGarde Bk BT"/>
          <w:sz w:val="20"/>
          <w:szCs w:val="20"/>
        </w:rPr>
        <w:t>:</w:t>
      </w:r>
    </w:p>
    <w:p w:rsidR="00483DE2" w:rsidRPr="00F433C9" w:rsidRDefault="00483DE2" w:rsidP="00483DE2">
      <w:pPr>
        <w:spacing w:after="0"/>
        <w:jc w:val="both"/>
        <w:rPr>
          <w:rFonts w:ascii="AvantGarde Bk BT" w:hAnsi="AvantGarde Bk BT"/>
          <w:sz w:val="20"/>
          <w:szCs w:val="20"/>
        </w:rPr>
      </w:pPr>
      <w:r w:rsidRPr="00F433C9">
        <w:rPr>
          <w:rFonts w:ascii="AvantGarde Bk BT" w:eastAsia="Times New Roman" w:hAnsi="AvantGarde Bk BT" w:cs="Times New Roman"/>
          <w:bCs/>
          <w:iCs/>
          <w:color w:val="000000"/>
          <w:sz w:val="20"/>
          <w:szCs w:val="20"/>
          <w:lang w:eastAsia="es-ES"/>
        </w:rPr>
        <w:t>Ley 11/1998, de 9 de julio, de Protección de los Consumidores de la Comunidad de Madrid</w:t>
      </w:r>
      <w:r w:rsidRPr="00F433C9">
        <w:rPr>
          <w:rFonts w:ascii="AvantGarde Bk BT" w:eastAsia="Times New Roman" w:hAnsi="AvantGarde Bk BT" w:cs="Times New Roman"/>
          <w:color w:val="000000"/>
          <w:sz w:val="20"/>
          <w:szCs w:val="20"/>
          <w:lang w:eastAsia="es-ES"/>
        </w:rPr>
        <w:t>)</w:t>
      </w:r>
    </w:p>
    <w:p w:rsidR="00483DE2" w:rsidRPr="00F433C9" w:rsidRDefault="00483DE2" w:rsidP="004C0379">
      <w:pPr>
        <w:spacing w:after="0" w:line="240" w:lineRule="atLeast"/>
        <w:jc w:val="both"/>
        <w:rPr>
          <w:rFonts w:ascii="AvantGarde Bk BT" w:eastAsia="Times New Roman" w:hAnsi="AvantGarde Bk BT" w:cs="Times New Roman"/>
          <w:iCs/>
          <w:color w:val="000000"/>
          <w:sz w:val="20"/>
          <w:szCs w:val="20"/>
          <w:lang w:eastAsia="es-ES"/>
        </w:rPr>
      </w:pPr>
    </w:p>
    <w:p w:rsidR="00F43A51" w:rsidRPr="00F433C9" w:rsidRDefault="00F43A51" w:rsidP="00F43A51">
      <w:pPr>
        <w:spacing w:after="0"/>
        <w:jc w:val="both"/>
        <w:rPr>
          <w:rFonts w:ascii="AvantGarde Bk BT" w:hAnsi="AvantGarde Bk BT"/>
          <w:color w:val="000000"/>
          <w:sz w:val="20"/>
          <w:szCs w:val="20"/>
        </w:rPr>
      </w:pPr>
      <w:r w:rsidRPr="00F433C9">
        <w:rPr>
          <w:rFonts w:ascii="AvantGarde Bk BT" w:hAnsi="AvantGarde Bk BT"/>
          <w:bCs/>
          <w:iCs/>
          <w:color w:val="000000"/>
          <w:sz w:val="20"/>
          <w:szCs w:val="20"/>
        </w:rPr>
        <w:t>Decreto 152/2001, de 13 de septiembre, del Consejo de Gobierno, por el que se aprueba el Reglamento de la Ley 11/1998, de 9 de julio, de Protección de los Consumidores de la Comunidad de Madrid</w:t>
      </w:r>
      <w:r w:rsidR="00F433C9">
        <w:rPr>
          <w:rFonts w:ascii="AvantGarde Bk BT" w:hAnsi="AvantGarde Bk BT"/>
          <w:bCs/>
          <w:iCs/>
          <w:color w:val="000000"/>
          <w:sz w:val="20"/>
          <w:szCs w:val="20"/>
        </w:rPr>
        <w:t>.</w:t>
      </w:r>
    </w:p>
    <w:sectPr w:rsidR="00F43A51" w:rsidRPr="00F433C9" w:rsidSect="006E7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5E9F"/>
    <w:multiLevelType w:val="multilevel"/>
    <w:tmpl w:val="A20A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15710"/>
    <w:multiLevelType w:val="multilevel"/>
    <w:tmpl w:val="B24C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A6E3D"/>
    <w:multiLevelType w:val="multilevel"/>
    <w:tmpl w:val="B1AC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6F72FE"/>
    <w:multiLevelType w:val="multilevel"/>
    <w:tmpl w:val="70F0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C7F23"/>
    <w:multiLevelType w:val="multilevel"/>
    <w:tmpl w:val="77B2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6B4"/>
    <w:rsid w:val="0017161E"/>
    <w:rsid w:val="001720B5"/>
    <w:rsid w:val="0024044F"/>
    <w:rsid w:val="003B46B4"/>
    <w:rsid w:val="0047563D"/>
    <w:rsid w:val="00475DAB"/>
    <w:rsid w:val="00483DE2"/>
    <w:rsid w:val="004C0379"/>
    <w:rsid w:val="006E7AE8"/>
    <w:rsid w:val="00832B22"/>
    <w:rsid w:val="00B23534"/>
    <w:rsid w:val="00C750B9"/>
    <w:rsid w:val="00CE777F"/>
    <w:rsid w:val="00DD5DC9"/>
    <w:rsid w:val="00F433C9"/>
    <w:rsid w:val="00F4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AE8"/>
  </w:style>
  <w:style w:type="paragraph" w:styleId="Ttulo1">
    <w:name w:val="heading 1"/>
    <w:basedOn w:val="Normal"/>
    <w:link w:val="Ttulo1Car"/>
    <w:uiPriority w:val="9"/>
    <w:qFormat/>
    <w:rsid w:val="00172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B46B4"/>
  </w:style>
  <w:style w:type="character" w:styleId="Textoennegrita">
    <w:name w:val="Strong"/>
    <w:basedOn w:val="Fuentedeprrafopredeter"/>
    <w:uiPriority w:val="22"/>
    <w:qFormat/>
    <w:rsid w:val="003B46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4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B46B4"/>
    <w:rPr>
      <w:color w:val="0000FF"/>
      <w:u w:val="single"/>
    </w:rPr>
  </w:style>
  <w:style w:type="character" w:customStyle="1" w:styleId="enlaceinterno">
    <w:name w:val="enlaceinterno"/>
    <w:basedOn w:val="Fuentedeprrafopredeter"/>
    <w:rsid w:val="003B46B4"/>
  </w:style>
  <w:style w:type="character" w:customStyle="1" w:styleId="enlacetitulo">
    <w:name w:val="enlace_titulo"/>
    <w:basedOn w:val="Fuentedeprrafopredeter"/>
    <w:rsid w:val="003B46B4"/>
  </w:style>
  <w:style w:type="character" w:styleId="CitaHTML">
    <w:name w:val="HTML Cite"/>
    <w:basedOn w:val="Fuentedeprrafopredeter"/>
    <w:uiPriority w:val="99"/>
    <w:semiHidden/>
    <w:unhideWhenUsed/>
    <w:rsid w:val="00B23534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1720B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5540">
          <w:marLeft w:val="36"/>
          <w:marRight w:val="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aguilarn</dc:creator>
  <cp:keywords/>
  <dc:description/>
  <cp:lastModifiedBy>aguilarn</cp:lastModifiedBy>
  <cp:revision>3</cp:revision>
  <dcterms:created xsi:type="dcterms:W3CDTF">2016-06-09T12:09:00Z</dcterms:created>
  <dcterms:modified xsi:type="dcterms:W3CDTF">2016-06-10T07:22:00Z</dcterms:modified>
</cp:coreProperties>
</file>